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113BD" w14:textId="76201ECE" w:rsidR="00140D92" w:rsidRDefault="003D1B2C" w:rsidP="00956A37">
      <w:pPr>
        <w:pStyle w:val="Heading1"/>
        <w:rPr>
          <w:rFonts w:ascii="Open Sans" w:hAnsi="Open Sans" w:cs="Open Sans"/>
          <w:b/>
          <w:color w:val="auto"/>
          <w:sz w:val="28"/>
          <w:szCs w:val="21"/>
        </w:rPr>
      </w:pPr>
      <w:r>
        <w:rPr>
          <w:rFonts w:ascii="Open Sans" w:hAnsi="Open Sans" w:cs="Open Sans"/>
          <w:b/>
          <w:color w:val="auto"/>
          <w:sz w:val="28"/>
          <w:szCs w:val="21"/>
        </w:rPr>
        <w:t>Lidmaatschap</w:t>
      </w:r>
      <w:r w:rsidR="009C11B3">
        <w:rPr>
          <w:rFonts w:ascii="Open Sans" w:hAnsi="Open Sans" w:cs="Open Sans"/>
          <w:b/>
          <w:color w:val="auto"/>
          <w:sz w:val="28"/>
          <w:szCs w:val="21"/>
        </w:rPr>
        <w:t xml:space="preserve"> De Derde Bouwstroom</w:t>
      </w:r>
    </w:p>
    <w:p w14:paraId="6ED2198D" w14:textId="77777777" w:rsidR="00F30953" w:rsidRDefault="00F30953" w:rsidP="00F30953"/>
    <w:p w14:paraId="6F8BE09E" w14:textId="18B4E56C" w:rsidR="00F30953" w:rsidRDefault="00F30953" w:rsidP="00F30953">
      <w:r>
        <w:t>t.a.v. de directie</w:t>
      </w:r>
    </w:p>
    <w:p w14:paraId="6434FE04" w14:textId="77777777" w:rsidR="00F30953" w:rsidRDefault="00F30953" w:rsidP="00F30953"/>
    <w:p w14:paraId="6001B997" w14:textId="77777777" w:rsidR="00F30953" w:rsidRDefault="00F30953" w:rsidP="00F30953"/>
    <w:p w14:paraId="3D39C367" w14:textId="01C697BC" w:rsidR="00F30953" w:rsidRDefault="00F30953" w:rsidP="00F30953">
      <w:r>
        <w:t>Datum:</w:t>
      </w:r>
      <w:r>
        <w:tab/>
      </w:r>
      <w:r>
        <w:tab/>
      </w:r>
      <w:r>
        <w:tab/>
        <w:t>---- 2025</w:t>
      </w:r>
    </w:p>
    <w:p w14:paraId="6C0A0F52" w14:textId="2B19835B" w:rsidR="00F30953" w:rsidRDefault="00F30953" w:rsidP="00F30953">
      <w:r>
        <w:t>Onderwerp:</w:t>
      </w:r>
      <w:r>
        <w:tab/>
      </w:r>
      <w:r>
        <w:tab/>
        <w:t xml:space="preserve">Bevestiging </w:t>
      </w:r>
      <w:r w:rsidR="003D1B2C">
        <w:t>lidmaatschap</w:t>
      </w:r>
      <w:r>
        <w:t xml:space="preserve"> De Derde Bouwstroom</w:t>
      </w:r>
    </w:p>
    <w:p w14:paraId="58FAB2E0" w14:textId="77777777" w:rsidR="00F30953" w:rsidRDefault="00F30953" w:rsidP="00F30953"/>
    <w:p w14:paraId="24AD1F68" w14:textId="77777777" w:rsidR="00F30953" w:rsidRDefault="00F30953" w:rsidP="00F30953"/>
    <w:p w14:paraId="209A9F11" w14:textId="0CD11553" w:rsidR="00F30953" w:rsidRDefault="00F30953" w:rsidP="00F30953">
      <w:r>
        <w:t>Geachte heer, mevrouw,</w:t>
      </w:r>
    </w:p>
    <w:p w14:paraId="4C2BCDC5" w14:textId="77777777" w:rsidR="003D1B2C" w:rsidRDefault="003D1B2C" w:rsidP="00F30953"/>
    <w:p w14:paraId="66D51130" w14:textId="01ED29F5" w:rsidR="00F30953" w:rsidRDefault="00F30953" w:rsidP="00F30953">
      <w:r>
        <w:t>Graag bevestigen wij</w:t>
      </w:r>
      <w:r w:rsidR="003D1B2C">
        <w:t xml:space="preserve"> hierbij</w:t>
      </w:r>
      <w:r>
        <w:t xml:space="preserve"> uw </w:t>
      </w:r>
      <w:r w:rsidR="003D1B2C">
        <w:t>lidmaatschap van</w:t>
      </w:r>
      <w:r>
        <w:t xml:space="preserve"> De Derde Bouwstroom.</w:t>
      </w:r>
      <w:r w:rsidR="004E7C4E">
        <w:t xml:space="preserve"> We </w:t>
      </w:r>
      <w:r w:rsidR="004E7C4E" w:rsidRPr="004E7C4E">
        <w:t xml:space="preserve">zien uit naar </w:t>
      </w:r>
      <w:r w:rsidR="004E7C4E">
        <w:t xml:space="preserve">een </w:t>
      </w:r>
      <w:r w:rsidR="004E7C4E" w:rsidRPr="004E7C4E">
        <w:t>inhoudelijk</w:t>
      </w:r>
      <w:r w:rsidR="004E7C4E">
        <w:t>e</w:t>
      </w:r>
      <w:r w:rsidR="004E7C4E" w:rsidRPr="004E7C4E">
        <w:t xml:space="preserve">, </w:t>
      </w:r>
      <w:r w:rsidR="004E7C4E">
        <w:t>stimulerende</w:t>
      </w:r>
      <w:r w:rsidR="004E7C4E" w:rsidRPr="004E7C4E">
        <w:t xml:space="preserve"> en inspirerend </w:t>
      </w:r>
      <w:r w:rsidR="004E7C4E">
        <w:t>samenwerking</w:t>
      </w:r>
      <w:r w:rsidR="004E7C4E" w:rsidRPr="004E7C4E">
        <w:t>!</w:t>
      </w:r>
    </w:p>
    <w:p w14:paraId="7043351E" w14:textId="5617EAA0" w:rsidR="00F30953" w:rsidRDefault="00F30953" w:rsidP="00F30953"/>
    <w:p w14:paraId="4EB7FB9E" w14:textId="2658E335" w:rsidR="00E719BF" w:rsidRPr="00E719BF" w:rsidRDefault="00E719BF" w:rsidP="00574513">
      <w:r w:rsidRPr="00E719BF">
        <w:t>Steeds meer mensen zoeken naar een andere manier van wonen en leven: samen, betaalbaar, duurzaam en met oog voor elkaar.</w:t>
      </w:r>
      <w:r w:rsidR="00574513">
        <w:t xml:space="preserve"> Ze</w:t>
      </w:r>
      <w:r w:rsidRPr="00E719BF">
        <w:t xml:space="preserve"> nemen zelf het initiatief om </w:t>
      </w:r>
      <w:r w:rsidRPr="00E719BF">
        <w:rPr>
          <w:b/>
          <w:bCs/>
        </w:rPr>
        <w:t>een collectieve woonvorm</w:t>
      </w:r>
      <w:r w:rsidRPr="00E719BF">
        <w:t xml:space="preserve"> te starten – of dat nu een hofje is, een verbouwd klooster, een rijtje </w:t>
      </w:r>
      <w:proofErr w:type="spellStart"/>
      <w:r w:rsidRPr="00E719BF">
        <w:t>tiny</w:t>
      </w:r>
      <w:proofErr w:type="spellEnd"/>
      <w:r w:rsidRPr="00E719BF">
        <w:t xml:space="preserve"> </w:t>
      </w:r>
      <w:proofErr w:type="spellStart"/>
      <w:r w:rsidRPr="00E719BF">
        <w:t>houses</w:t>
      </w:r>
      <w:proofErr w:type="spellEnd"/>
      <w:r w:rsidRPr="00E719BF">
        <w:t xml:space="preserve"> of een groep appartementen met gedeelde voorzieningen. We noemen dit in De Derde Bouwstroom een </w:t>
      </w:r>
      <w:r w:rsidRPr="00E719BF">
        <w:rPr>
          <w:i/>
          <w:iCs/>
        </w:rPr>
        <w:t>woongemeenschap</w:t>
      </w:r>
      <w:r w:rsidRPr="00E719BF">
        <w:t>. Het gaat daarbij niet om één vast woonmodel, maar om de keuze om samen te wonen en samen verantwoordelijkheid te dragen.</w:t>
      </w:r>
      <w:r w:rsidR="00907DDD">
        <w:t xml:space="preserve"> </w:t>
      </w:r>
      <w:r w:rsidR="00574513">
        <w:t>V</w:t>
      </w:r>
      <w:r w:rsidRPr="00E719BF">
        <w:t xml:space="preserve">eel van deze initiatieven </w:t>
      </w:r>
      <w:r w:rsidR="00574513">
        <w:t xml:space="preserve">sneuvelen </w:t>
      </w:r>
      <w:r w:rsidRPr="00E719BF">
        <w:t>nog vóór ze van de grond komen. Ze lopen vast op grond, geld, regels of het vinden van de juiste partners.</w:t>
      </w:r>
    </w:p>
    <w:p w14:paraId="033CB9C3" w14:textId="5B1D749B" w:rsidR="00E719BF" w:rsidRPr="00E720CC" w:rsidRDefault="00E719BF" w:rsidP="00E719BF">
      <w:pPr>
        <w:pStyle w:val="Heading3"/>
        <w:rPr>
          <w:color w:val="E41009"/>
        </w:rPr>
      </w:pPr>
      <w:r w:rsidRPr="00E720CC">
        <w:rPr>
          <w:color w:val="E41009"/>
        </w:rPr>
        <w:t xml:space="preserve">De Derde Bouwstroom wil </w:t>
      </w:r>
      <w:r w:rsidR="00B64C88">
        <w:rPr>
          <w:color w:val="E41009"/>
        </w:rPr>
        <w:t>belemmeringen</w:t>
      </w:r>
      <w:r w:rsidR="00B64C88" w:rsidRPr="00E720CC">
        <w:rPr>
          <w:color w:val="E41009"/>
        </w:rPr>
        <w:t xml:space="preserve"> </w:t>
      </w:r>
      <w:r w:rsidRPr="00E720CC">
        <w:rPr>
          <w:color w:val="E41009"/>
        </w:rPr>
        <w:t>doorbreken</w:t>
      </w:r>
    </w:p>
    <w:p w14:paraId="4BAF2DC1" w14:textId="3DF659DD" w:rsidR="00E719BF" w:rsidRPr="00E719BF" w:rsidRDefault="00B64C88" w:rsidP="00E719BF">
      <w:r>
        <w:t xml:space="preserve">De Derde Bouwstroom vormt een samenwerkingsverband van burgers, rijksoverheid, </w:t>
      </w:r>
      <w:r w:rsidR="00E719BF" w:rsidRPr="00E719BF">
        <w:t>gemeenten, woningcorporaties,</w:t>
      </w:r>
      <w:r>
        <w:t xml:space="preserve"> </w:t>
      </w:r>
      <w:r w:rsidR="00E719BF" w:rsidRPr="00E719BF">
        <w:t>zorgorganisaties, banken, ontwikkelaars</w:t>
      </w:r>
      <w:r>
        <w:t xml:space="preserve">, </w:t>
      </w:r>
      <w:r w:rsidR="00E719BF" w:rsidRPr="00E719BF">
        <w:t>en andere partijen</w:t>
      </w:r>
      <w:r>
        <w:t>. Met elkaar</w:t>
      </w:r>
      <w:r w:rsidR="00E719BF" w:rsidRPr="00E719BF">
        <w:t xml:space="preserve"> maken we samen de weg vrij</w:t>
      </w:r>
      <w:r>
        <w:t xml:space="preserve"> voor meer woongemeenschappen</w:t>
      </w:r>
      <w:r w:rsidR="00E719BF" w:rsidRPr="00E719BF">
        <w:t xml:space="preserve">. Zo zorgen we dat </w:t>
      </w:r>
      <w:r>
        <w:t>ze</w:t>
      </w:r>
      <w:r w:rsidRPr="00E719BF">
        <w:t xml:space="preserve"> </w:t>
      </w:r>
      <w:r w:rsidR="00E719BF" w:rsidRPr="00E719BF">
        <w:t>niet blijven steken in dromen, maar daadwerkelijk gerealiseerd worden.</w:t>
      </w:r>
      <w:r w:rsidR="00574513" w:rsidRPr="00574513">
        <w:t xml:space="preserve"> </w:t>
      </w:r>
      <w:r w:rsidR="00574513">
        <w:t xml:space="preserve">We </w:t>
      </w:r>
      <w:r w:rsidR="00574513" w:rsidRPr="00574513">
        <w:t xml:space="preserve">bouwen </w:t>
      </w:r>
      <w:r>
        <w:t>met elkaar</w:t>
      </w:r>
      <w:r w:rsidRPr="00574513">
        <w:t xml:space="preserve"> </w:t>
      </w:r>
      <w:r w:rsidR="00574513" w:rsidRPr="00574513">
        <w:t>aan betaalbaar, zorgzaam en duurzaam wonen</w:t>
      </w:r>
      <w:r>
        <w:t>.</w:t>
      </w:r>
    </w:p>
    <w:p w14:paraId="6681D240" w14:textId="6D4CB264" w:rsidR="00E719BF" w:rsidRPr="00E720CC" w:rsidRDefault="002D5579" w:rsidP="00E719BF">
      <w:pPr>
        <w:pStyle w:val="Heading3"/>
        <w:rPr>
          <w:color w:val="E41009"/>
        </w:rPr>
      </w:pPr>
      <w:r>
        <w:rPr>
          <w:color w:val="E41009"/>
        </w:rPr>
        <w:t>Verbinden</w:t>
      </w:r>
      <w:r w:rsidR="00907DDD">
        <w:rPr>
          <w:color w:val="E41009"/>
        </w:rPr>
        <w:t xml:space="preserve"> van</w:t>
      </w:r>
      <w:r>
        <w:rPr>
          <w:color w:val="E41009"/>
        </w:rPr>
        <w:t xml:space="preserve"> partijen als strategie voor groei</w:t>
      </w:r>
    </w:p>
    <w:p w14:paraId="26E4570C" w14:textId="3264A8EE" w:rsidR="00907DDD" w:rsidRDefault="003D1B2C" w:rsidP="00E719BF">
      <w:pPr>
        <w:jc w:val="left"/>
      </w:pPr>
      <w:r>
        <w:t>De Derde Bouwstroom</w:t>
      </w:r>
      <w:r w:rsidR="00E719BF" w:rsidRPr="00E719BF">
        <w:t xml:space="preserve"> verbindt partijen</w:t>
      </w:r>
      <w:r w:rsidR="002D5579">
        <w:t>: de rijksoverheid, gemeenten, provincie, woningcorporaties, zorg- en welzijnsorganisaties, en maatschappelijke organisaties</w:t>
      </w:r>
      <w:r w:rsidR="00907DDD">
        <w:t xml:space="preserve">, maar zeker ook de burgerinitiatieven in oprichting en gerealiseerd. Daarnaast heeft ze ook private partijen nodig om een verschil te kunnen maken. </w:t>
      </w:r>
      <w:r w:rsidR="002D5579">
        <w:t xml:space="preserve"> </w:t>
      </w:r>
    </w:p>
    <w:p w14:paraId="19E4413B" w14:textId="77777777" w:rsidR="00907DDD" w:rsidRDefault="00907DDD" w:rsidP="00E719BF">
      <w:pPr>
        <w:jc w:val="left"/>
      </w:pPr>
    </w:p>
    <w:p w14:paraId="011E2F51" w14:textId="7E09E780" w:rsidR="00574513" w:rsidRPr="00E720CC" w:rsidRDefault="00E719BF" w:rsidP="00E720CC">
      <w:pPr>
        <w:jc w:val="left"/>
        <w:rPr>
          <w:rStyle w:val="Emphasis"/>
          <w:color w:val="565656"/>
          <w:sz w:val="22"/>
        </w:rPr>
      </w:pPr>
      <w:r w:rsidRPr="00E720CC">
        <w:rPr>
          <w:rStyle w:val="Emphasis"/>
          <w:color w:val="565656"/>
          <w:sz w:val="22"/>
        </w:rPr>
        <w:t>Iedere deelnemer heeft zijn eigen motivatie, maar samen delen we de overtuiging dat collectief wonen de toekomst heeft.</w:t>
      </w:r>
    </w:p>
    <w:p w14:paraId="55572967" w14:textId="7E757D9D" w:rsidR="00FE5472" w:rsidRPr="00E720CC" w:rsidRDefault="007756C1" w:rsidP="007756C1">
      <w:pPr>
        <w:pStyle w:val="Heading3"/>
        <w:rPr>
          <w:color w:val="E41009"/>
        </w:rPr>
      </w:pPr>
      <w:r w:rsidRPr="00E720CC">
        <w:rPr>
          <w:color w:val="E41009"/>
        </w:rPr>
        <w:t>Een jaarrond programma</w:t>
      </w:r>
    </w:p>
    <w:p w14:paraId="5AD6ED91" w14:textId="2C82EF61" w:rsidR="002D5579" w:rsidRDefault="003D1B2C" w:rsidP="00F30953">
      <w:r>
        <w:t>De Derde Bouwstroom</w:t>
      </w:r>
      <w:r w:rsidR="00F30953">
        <w:t xml:space="preserve"> werkt </w:t>
      </w:r>
      <w:r w:rsidR="007756C1">
        <w:t>met</w:t>
      </w:r>
      <w:r w:rsidR="00F30953">
        <w:t xml:space="preserve"> een jaarprogramma</w:t>
      </w:r>
      <w:r w:rsidR="008E3958">
        <w:t xml:space="preserve"> </w:t>
      </w:r>
      <w:r w:rsidR="00075EDA">
        <w:t>wat we samenstellen met de partners</w:t>
      </w:r>
      <w:r w:rsidR="00F30953">
        <w:t xml:space="preserve">. </w:t>
      </w:r>
      <w:r w:rsidR="008A4C42">
        <w:t>Uitgangspunt is dat we een sterk programma organiseren, zowel inhoudelijk als netwerk-technisch</w:t>
      </w:r>
      <w:r w:rsidR="002D5579">
        <w:t xml:space="preserve"> om samen te kunnen bouwen aan het ecosysteem rondom woongemeenschappen. </w:t>
      </w:r>
    </w:p>
    <w:p w14:paraId="6E5F801F" w14:textId="77777777" w:rsidR="002D5579" w:rsidRDefault="002D5579" w:rsidP="00F30953"/>
    <w:p w14:paraId="3B58E001" w14:textId="22456240" w:rsidR="008A4C42" w:rsidRDefault="002D5579" w:rsidP="00F30953">
      <w:r>
        <w:t xml:space="preserve">Vaste elementen in het programma zijn: </w:t>
      </w:r>
    </w:p>
    <w:p w14:paraId="1AC9AE97" w14:textId="4E35B12C" w:rsidR="004E7C4E" w:rsidRDefault="004E7C4E" w:rsidP="00E719BF">
      <w:pPr>
        <w:pStyle w:val="ListParagraph"/>
        <w:numPr>
          <w:ilvl w:val="0"/>
          <w:numId w:val="3"/>
        </w:numPr>
      </w:pPr>
      <w:r w:rsidRPr="00E719BF">
        <w:rPr>
          <w:b/>
          <w:bCs/>
        </w:rPr>
        <w:t>E</w:t>
      </w:r>
      <w:r w:rsidR="00A332AE" w:rsidRPr="00E719BF">
        <w:rPr>
          <w:b/>
          <w:bCs/>
        </w:rPr>
        <w:t xml:space="preserve">en loket </w:t>
      </w:r>
      <w:r w:rsidR="00E719BF">
        <w:rPr>
          <w:b/>
          <w:bCs/>
        </w:rPr>
        <w:t>voor</w:t>
      </w:r>
      <w:r w:rsidR="00A332AE" w:rsidRPr="00E719BF">
        <w:rPr>
          <w:b/>
          <w:bCs/>
        </w:rPr>
        <w:t xml:space="preserve"> nieuwe </w:t>
      </w:r>
      <w:r w:rsidR="00075EDA">
        <w:rPr>
          <w:b/>
          <w:bCs/>
        </w:rPr>
        <w:t>initiatief</w:t>
      </w:r>
      <w:r w:rsidR="00075EDA" w:rsidRPr="00E719BF">
        <w:rPr>
          <w:b/>
          <w:bCs/>
        </w:rPr>
        <w:t>groepen</w:t>
      </w:r>
      <w:r w:rsidR="00E719BF">
        <w:t xml:space="preserve">. Eén toegankelijke plek waar beginnende groepen terechtkunnen voor informatie, begeleiding en doorverwijzing naar de juiste partners. Geen losse eindjes meer, maar een duidelijke route. Voor gemeenten betekent dit: initiatieven </w:t>
      </w:r>
      <w:r w:rsidR="00E719BF">
        <w:lastRenderedPageBreak/>
        <w:t>komen beter voorbereid en meer voldragen op tafel. Dat scheelt tijd en maakt projecten kansrijker.</w:t>
      </w:r>
    </w:p>
    <w:p w14:paraId="7DE93C4B" w14:textId="7CDABD52" w:rsidR="004E7C4E" w:rsidRDefault="001B6F71" w:rsidP="004E7C4E">
      <w:pPr>
        <w:pStyle w:val="ListParagraph"/>
        <w:numPr>
          <w:ilvl w:val="0"/>
          <w:numId w:val="3"/>
        </w:numPr>
      </w:pPr>
      <w:r w:rsidRPr="002D38F4">
        <w:rPr>
          <w:b/>
          <w:bCs/>
        </w:rPr>
        <w:t>Samen</w:t>
      </w:r>
      <w:r w:rsidR="00A332AE" w:rsidRPr="002D38F4">
        <w:rPr>
          <w:b/>
          <w:bCs/>
        </w:rPr>
        <w:t xml:space="preserve"> projecten ontwikkelen</w:t>
      </w:r>
      <w:r w:rsidR="00A332AE">
        <w:t xml:space="preserve"> </w:t>
      </w:r>
      <w:r>
        <w:t xml:space="preserve">vanuit het loket, </w:t>
      </w:r>
      <w:r w:rsidR="00A332AE">
        <w:t>uit</w:t>
      </w:r>
      <w:r w:rsidR="002200E6">
        <w:t>gaande van</w:t>
      </w:r>
      <w:r w:rsidR="00A332AE">
        <w:t xml:space="preserve"> </w:t>
      </w:r>
      <w:r w:rsidR="002200E6">
        <w:t>de</w:t>
      </w:r>
      <w:r w:rsidR="00A332AE">
        <w:t xml:space="preserve"> w</w:t>
      </w:r>
      <w:r w:rsidR="00A332AE" w:rsidRPr="00A332AE">
        <w:t xml:space="preserve">aaier van mogelijkheden </w:t>
      </w:r>
      <w:r w:rsidR="00A332AE">
        <w:t>die de deelnemers biede</w:t>
      </w:r>
      <w:r w:rsidR="004E7C4E">
        <w:t>n</w:t>
      </w:r>
      <w:r w:rsidR="002D38F4">
        <w:t xml:space="preserve">. </w:t>
      </w:r>
      <w:r w:rsidR="002D38F4" w:rsidRPr="002D38F4">
        <w:t xml:space="preserve">Leden brengen locaties in; de </w:t>
      </w:r>
      <w:r w:rsidR="00075EDA">
        <w:t>a</w:t>
      </w:r>
      <w:r w:rsidR="002D38F4" w:rsidRPr="002D38F4">
        <w:t>lliantie onderzoekt geschiktheid en helpt nieuwe groepen op gang.</w:t>
      </w:r>
    </w:p>
    <w:p w14:paraId="546B0945" w14:textId="6C0B8D2E" w:rsidR="002D38F4" w:rsidRPr="00365777" w:rsidRDefault="002D38F4" w:rsidP="002D38F4">
      <w:pPr>
        <w:pStyle w:val="ListParagraph"/>
        <w:numPr>
          <w:ilvl w:val="0"/>
          <w:numId w:val="3"/>
        </w:numPr>
      </w:pPr>
      <w:r w:rsidRPr="002D38F4">
        <w:rPr>
          <w:b/>
          <w:bCs/>
        </w:rPr>
        <w:t>Krachtenbundeling richting beleid en financiering.</w:t>
      </w:r>
      <w:r>
        <w:t xml:space="preserve"> </w:t>
      </w:r>
      <w:r w:rsidRPr="002D38F4">
        <w:t>Samen zetten we collectief wonen op de agenda bij gemeenten, provincies en financiers. Zo ontstaat er structurele ruimte voor groei</w:t>
      </w:r>
      <w:r>
        <w:t>;</w:t>
      </w:r>
    </w:p>
    <w:p w14:paraId="1B2F9219" w14:textId="531E966F" w:rsidR="007756C1" w:rsidRPr="007756C1" w:rsidRDefault="007756C1" w:rsidP="007756C1">
      <w:pPr>
        <w:pStyle w:val="ListParagraph"/>
        <w:numPr>
          <w:ilvl w:val="0"/>
          <w:numId w:val="3"/>
        </w:numPr>
      </w:pPr>
      <w:r w:rsidRPr="007756C1">
        <w:rPr>
          <w:b/>
          <w:bCs/>
        </w:rPr>
        <w:t xml:space="preserve">Zichtbaarheid en legitimiteit. </w:t>
      </w:r>
      <w:r w:rsidRPr="007756C1">
        <w:t>Door de Alliantie groeit het draagvlak: collectief wonen wordt niet langer gezien als uitzondering, maar als serieuze aanvulling op de woningbouw</w:t>
      </w:r>
      <w:r>
        <w:t>;</w:t>
      </w:r>
    </w:p>
    <w:p w14:paraId="7EC4CDCD" w14:textId="59C74F11" w:rsidR="002200E6" w:rsidRDefault="001B6F71" w:rsidP="004E7C4E">
      <w:pPr>
        <w:pStyle w:val="ListParagraph"/>
        <w:numPr>
          <w:ilvl w:val="0"/>
          <w:numId w:val="3"/>
        </w:numPr>
      </w:pPr>
      <w:r w:rsidRPr="002D38F4">
        <w:rPr>
          <w:b/>
          <w:bCs/>
        </w:rPr>
        <w:t>Een digitale etalage</w:t>
      </w:r>
      <w:r>
        <w:t xml:space="preserve"> </w:t>
      </w:r>
      <w:r w:rsidR="002D38F4">
        <w:t>met alle faciliteiten en producten voor woongemeenschappen</w:t>
      </w:r>
      <w:r w:rsidR="007756C1">
        <w:t xml:space="preserve"> bij elkaar</w:t>
      </w:r>
      <w:r w:rsidR="002200E6">
        <w:t>;</w:t>
      </w:r>
    </w:p>
    <w:p w14:paraId="610FE606" w14:textId="0442C432" w:rsidR="002200E6" w:rsidRDefault="002D38F4" w:rsidP="002D38F4">
      <w:pPr>
        <w:pStyle w:val="ListParagraph"/>
        <w:numPr>
          <w:ilvl w:val="0"/>
          <w:numId w:val="3"/>
        </w:numPr>
      </w:pPr>
      <w:r w:rsidRPr="002D38F4">
        <w:rPr>
          <w:b/>
          <w:bCs/>
        </w:rPr>
        <w:t>Samen leren, verbeteren en innoveren</w:t>
      </w:r>
      <w:r>
        <w:t>. Verzamelen en ontsluiten van</w:t>
      </w:r>
      <w:r w:rsidRPr="002200E6">
        <w:t xml:space="preserve"> </w:t>
      </w:r>
      <w:r>
        <w:t xml:space="preserve">actuele </w:t>
      </w:r>
      <w:r w:rsidRPr="002200E6">
        <w:t>kennis over aard en omv</w:t>
      </w:r>
      <w:r>
        <w:t>ang</w:t>
      </w:r>
      <w:r w:rsidRPr="002200E6">
        <w:t xml:space="preserve"> </w:t>
      </w:r>
      <w:r>
        <w:t>praktijk woongemeenschappen</w:t>
      </w:r>
      <w:r w:rsidRPr="002200E6">
        <w:t xml:space="preserve"> en de ontwikkeling van de behoefte;</w:t>
      </w:r>
      <w:r>
        <w:t xml:space="preserve"> K</w:t>
      </w:r>
      <w:r w:rsidR="001B6F71">
        <w:t>nelpunten aa</w:t>
      </w:r>
      <w:r>
        <w:t>n</w:t>
      </w:r>
      <w:r w:rsidR="001B6F71">
        <w:t xml:space="preserve">pakken en </w:t>
      </w:r>
      <w:r w:rsidR="002200E6">
        <w:t>het aanbod verbeteren</w:t>
      </w:r>
      <w:r>
        <w:t>;</w:t>
      </w:r>
    </w:p>
    <w:p w14:paraId="542ADA27" w14:textId="77218B35" w:rsidR="00A332AE" w:rsidRDefault="002D38F4" w:rsidP="002200E6">
      <w:pPr>
        <w:pStyle w:val="ListParagraph"/>
        <w:numPr>
          <w:ilvl w:val="0"/>
          <w:numId w:val="3"/>
        </w:numPr>
      </w:pPr>
      <w:r w:rsidRPr="002D38F4">
        <w:rPr>
          <w:b/>
          <w:bCs/>
        </w:rPr>
        <w:t>Versterken netwerk</w:t>
      </w:r>
      <w:r>
        <w:t xml:space="preserve">. </w:t>
      </w:r>
      <w:r w:rsidR="002200E6">
        <w:t>Periodieke netwerkbijeenkomsten</w:t>
      </w:r>
      <w:r w:rsidR="001B6F71">
        <w:t xml:space="preserve"> </w:t>
      </w:r>
      <w:r w:rsidR="002200E6">
        <w:t xml:space="preserve">met </w:t>
      </w:r>
      <w:r w:rsidR="00A332AE">
        <w:t>als basis daarvoor h</w:t>
      </w:r>
      <w:r w:rsidR="00A332AE" w:rsidRPr="008E3958">
        <w:t>et verbinden van partijen uit de drie werelden</w:t>
      </w:r>
      <w:r w:rsidR="00574513">
        <w:t xml:space="preserve"> en om het wederzijds begrip vergroten.</w:t>
      </w:r>
    </w:p>
    <w:p w14:paraId="5AAA9D73" w14:textId="77777777" w:rsidR="007756C1" w:rsidRPr="00E720CC" w:rsidRDefault="007756C1" w:rsidP="007756C1">
      <w:pPr>
        <w:pStyle w:val="Heading3"/>
        <w:rPr>
          <w:color w:val="E41009"/>
        </w:rPr>
      </w:pPr>
      <w:r w:rsidRPr="00E720CC">
        <w:rPr>
          <w:color w:val="E41009"/>
        </w:rPr>
        <w:t>Wat verwachten we van elkaar?</w:t>
      </w:r>
    </w:p>
    <w:p w14:paraId="135EE805" w14:textId="5BCB8C33" w:rsidR="007756C1" w:rsidRDefault="007756C1" w:rsidP="007756C1">
      <w:r>
        <w:t xml:space="preserve">Deelnemers onderschrijven de visie </w:t>
      </w:r>
      <w:r w:rsidR="003D1B2C">
        <w:t xml:space="preserve">(zie bijlage) </w:t>
      </w:r>
      <w:r>
        <w:t>en nemen verantwoordelijkheid binnen hun eigen sector. We werken samen op basis van gelijkwaardigheid, delen kennis en voeren experimenten uit waar anderen van kunnen leren. Zo komen we sneller tot doorbraken.</w:t>
      </w:r>
    </w:p>
    <w:p w14:paraId="13872F44" w14:textId="77777777" w:rsidR="007756C1" w:rsidRPr="00E720CC" w:rsidRDefault="007756C1" w:rsidP="007756C1">
      <w:pPr>
        <w:pStyle w:val="Heading3"/>
        <w:rPr>
          <w:color w:val="E41009"/>
        </w:rPr>
      </w:pPr>
      <w:proofErr w:type="gramStart"/>
      <w:r w:rsidRPr="00E720CC">
        <w:rPr>
          <w:color w:val="E41009"/>
        </w:rPr>
        <w:t>Investering /</w:t>
      </w:r>
      <w:proofErr w:type="gramEnd"/>
      <w:r w:rsidRPr="00E720CC">
        <w:rPr>
          <w:color w:val="E41009"/>
        </w:rPr>
        <w:t xml:space="preserve"> lidmaatschap</w:t>
      </w:r>
    </w:p>
    <w:p w14:paraId="10B46800" w14:textId="2B4D6283" w:rsidR="00480BEF" w:rsidRDefault="002D5579" w:rsidP="002D5579">
      <w:r>
        <w:t xml:space="preserve">Het lidmaatschap voor </w:t>
      </w:r>
      <w:r w:rsidR="00FE5472">
        <w:t xml:space="preserve">2025 is 2500 euro </w:t>
      </w:r>
      <w:r w:rsidR="00F30953">
        <w:t xml:space="preserve">(exclusief </w:t>
      </w:r>
      <w:proofErr w:type="gramStart"/>
      <w:r w:rsidR="00F30953">
        <w:t>BTW</w:t>
      </w:r>
      <w:proofErr w:type="gramEnd"/>
      <w:r w:rsidR="00F30953">
        <w:t>).</w:t>
      </w:r>
      <w:r w:rsidR="00A332AE">
        <w:t xml:space="preserve"> </w:t>
      </w:r>
    </w:p>
    <w:p w14:paraId="38CCDCB5" w14:textId="77777777" w:rsidR="00480BEF" w:rsidRDefault="00480BEF" w:rsidP="002D5579"/>
    <w:p w14:paraId="2480E2E8" w14:textId="74068297" w:rsidR="002D5579" w:rsidRDefault="002D5579" w:rsidP="002D5579">
      <w:r>
        <w:t xml:space="preserve">De opbouw van het ecosysteem rondom woongemeenschappen vraagt een meerjarig commitment vanuit leden. Daarom gaan wij uit van de intentie om voor drie jaar lidmaatschap vast te leggen. Definitieve bevestiging volgt jaarlijks na vaststelling van de jaarbijdrage. </w:t>
      </w:r>
    </w:p>
    <w:p w14:paraId="79760D7B" w14:textId="77777777" w:rsidR="002D5579" w:rsidRDefault="002D5579" w:rsidP="002D5579"/>
    <w:p w14:paraId="1082C176" w14:textId="7F8DAEC1" w:rsidR="00F30953" w:rsidRDefault="00536955">
      <w:r>
        <w:t>De factuur voor dit jaar</w:t>
      </w:r>
      <w:r w:rsidR="007756C1">
        <w:t>, met uw deelnamenummer &lt;&lt;</w:t>
      </w:r>
      <w:r w:rsidR="007756C1" w:rsidRPr="007756C1">
        <w:rPr>
          <w:b/>
          <w:bCs/>
        </w:rPr>
        <w:t>nummer</w:t>
      </w:r>
      <w:r w:rsidR="007756C1">
        <w:t>&gt;</w:t>
      </w:r>
      <w:proofErr w:type="gramStart"/>
      <w:r w:rsidR="007756C1">
        <w:t xml:space="preserve">&gt; </w:t>
      </w:r>
      <w:r>
        <w:t xml:space="preserve"> is</w:t>
      </w:r>
      <w:proofErr w:type="gramEnd"/>
      <w:r>
        <w:t xml:space="preserve"> bijgevoegd.</w:t>
      </w:r>
    </w:p>
    <w:p w14:paraId="03FFBF3A" w14:textId="399524DF" w:rsidR="00574513" w:rsidRPr="00E720CC" w:rsidRDefault="00574513" w:rsidP="00574513">
      <w:pPr>
        <w:pStyle w:val="Heading3"/>
        <w:rPr>
          <w:color w:val="E41009"/>
        </w:rPr>
      </w:pPr>
      <w:r w:rsidRPr="00E720CC">
        <w:rPr>
          <w:color w:val="E41009"/>
        </w:rPr>
        <w:t>Deelnemen</w:t>
      </w:r>
    </w:p>
    <w:p w14:paraId="16CA4522" w14:textId="3AA71D52" w:rsidR="007756C1" w:rsidRDefault="007756C1" w:rsidP="007756C1">
      <w:r>
        <w:t>Vanwege die positieve maatschappelijke impact én de meerwaarde die groei van een derde bouwstroom heeft voor mijn organisatie, wil &lt;&lt;</w:t>
      </w:r>
      <w:r w:rsidRPr="007756C1">
        <w:rPr>
          <w:b/>
          <w:bCs/>
        </w:rPr>
        <w:t>naam organisatie</w:t>
      </w:r>
      <w:r>
        <w:t xml:space="preserve"> &gt;&gt; </w:t>
      </w:r>
      <w:r w:rsidR="00F96E2A">
        <w:t xml:space="preserve">lid worden van De Derde Bouwstroom. </w:t>
      </w:r>
      <w:r>
        <w:t xml:space="preserve"> </w:t>
      </w:r>
    </w:p>
    <w:p w14:paraId="381CA1D7" w14:textId="77777777" w:rsidR="008A4C42" w:rsidRDefault="008A4C42" w:rsidP="007756C1"/>
    <w:p w14:paraId="433083D4" w14:textId="6A2D790E" w:rsidR="008862DD" w:rsidRDefault="00F30953" w:rsidP="00F30953">
      <w:r>
        <w:t xml:space="preserve">Met de ondertekening van deze brief bevestigt u uw </w:t>
      </w:r>
      <w:r w:rsidR="004E7C4E">
        <w:t xml:space="preserve">deelname </w:t>
      </w:r>
    </w:p>
    <w:p w14:paraId="67407444" w14:textId="77777777" w:rsidR="008862DD" w:rsidRDefault="008862DD" w:rsidP="00F30953"/>
    <w:p w14:paraId="5BB9C3E0" w14:textId="373E2C90" w:rsidR="00F30953" w:rsidRDefault="00F30953" w:rsidP="00F30953">
      <w:r>
        <w:t xml:space="preserve">Met vriendelijke groet, </w:t>
      </w:r>
    </w:p>
    <w:p w14:paraId="009C5447" w14:textId="77777777" w:rsidR="00F30953" w:rsidRDefault="00F30953" w:rsidP="00F30953"/>
    <w:p w14:paraId="77B9D4B5" w14:textId="77777777" w:rsidR="00F30953" w:rsidRDefault="00F30953" w:rsidP="00F30953">
      <w:r>
        <w:t>Namens:</w:t>
      </w:r>
    </w:p>
    <w:p w14:paraId="01F3C92F" w14:textId="77777777" w:rsidR="00F30953" w:rsidRDefault="00F30953" w:rsidP="00F30953"/>
    <w:p w14:paraId="0079D217" w14:textId="77777777" w:rsidR="00F30953" w:rsidRDefault="00F30953" w:rsidP="00F30953"/>
    <w:p w14:paraId="5C7D70CE" w14:textId="77777777" w:rsidR="00F30953" w:rsidRDefault="00F30953" w:rsidP="00F30953">
      <w:r>
        <w:t>Ondertekend voor akkoord:</w:t>
      </w:r>
    </w:p>
    <w:p w14:paraId="1B7855A8" w14:textId="21B6B19E" w:rsidR="009C4E10" w:rsidRDefault="009C4E10" w:rsidP="00D72049">
      <w:pPr>
        <w:spacing w:after="240"/>
        <w:rPr>
          <w:rFonts w:cs="Open Sans"/>
          <w:sz w:val="21"/>
          <w:szCs w:val="21"/>
        </w:rPr>
      </w:pPr>
    </w:p>
    <w:sectPr w:rsidR="009C4E10" w:rsidSect="00F13D84">
      <w:headerReference w:type="even" r:id="rId8"/>
      <w:headerReference w:type="default" r:id="rId9"/>
      <w:footerReference w:type="even" r:id="rId10"/>
      <w:footerReference w:type="default" r:id="rId11"/>
      <w:headerReference w:type="first" r:id="rId12"/>
      <w:footerReference w:type="first" r:id="rId13"/>
      <w:pgSz w:w="11906" w:h="16838"/>
      <w:pgMar w:top="156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99716" w14:textId="77777777" w:rsidR="00EC3837" w:rsidRDefault="00EC3837" w:rsidP="00C24490">
      <w:r>
        <w:separator/>
      </w:r>
    </w:p>
  </w:endnote>
  <w:endnote w:type="continuationSeparator" w:id="0">
    <w:p w14:paraId="0A593D84" w14:textId="77777777" w:rsidR="00EC3837" w:rsidRDefault="00EC3837" w:rsidP="00C24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49C6C" w14:textId="77777777" w:rsidR="007C56B1" w:rsidRDefault="007C56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88219" w14:textId="5F32356E" w:rsidR="00C24490" w:rsidRPr="00C24490" w:rsidRDefault="00480BEF" w:rsidP="009C4E10">
    <w:pPr>
      <w:pStyle w:val="Footer"/>
      <w:ind w:firstLine="4248"/>
    </w:pPr>
    <w:bookmarkStart w:id="0" w:name="_GoBack"/>
    <w:r>
      <w:tab/>
    </w:r>
    <w:r>
      <w:tab/>
    </w:r>
    <w:r w:rsidR="00177051">
      <w:t>Lidmaatschap De Derde Bouwstroom</w:t>
    </w:r>
    <w:r w:rsidR="007C56B1">
      <w:t xml:space="preserve"> |</w:t>
    </w:r>
    <w:r>
      <w:t xml:space="preserve"> </w:t>
    </w:r>
    <w:sdt>
      <w:sdtPr>
        <w:id w:val="1721714569"/>
        <w:docPartObj>
          <w:docPartGallery w:val="Page Numbers (Bottom of Page)"/>
          <w:docPartUnique/>
        </w:docPartObj>
      </w:sdtPr>
      <w:sdtEndPr/>
      <w:sdtContent>
        <w:r w:rsidR="00C24490">
          <w:fldChar w:fldCharType="begin"/>
        </w:r>
        <w:r w:rsidR="00C24490">
          <w:instrText>PAGE   \* MERGEFORMAT</w:instrText>
        </w:r>
        <w:r w:rsidR="00C24490">
          <w:fldChar w:fldCharType="separate"/>
        </w:r>
        <w:r w:rsidR="00C24490">
          <w:t>2</w:t>
        </w:r>
        <w:r w:rsidR="00C24490">
          <w:fldChar w:fldCharType="end"/>
        </w:r>
      </w:sdtContent>
    </w:sdt>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8F01E" w14:textId="77777777" w:rsidR="007C56B1" w:rsidRDefault="007C56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1C07B" w14:textId="77777777" w:rsidR="00EC3837" w:rsidRDefault="00EC3837" w:rsidP="00C24490">
      <w:r>
        <w:separator/>
      </w:r>
    </w:p>
  </w:footnote>
  <w:footnote w:type="continuationSeparator" w:id="0">
    <w:p w14:paraId="47428F2F" w14:textId="77777777" w:rsidR="00EC3837" w:rsidRDefault="00EC3837" w:rsidP="00C24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030FA" w14:textId="77777777" w:rsidR="007C56B1" w:rsidRDefault="007C56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24839" w14:textId="67F160C6" w:rsidR="00C24490" w:rsidRDefault="00C24490" w:rsidP="00C24490">
    <w:pPr>
      <w:pStyle w:val="Header"/>
      <w:jc w:val="right"/>
    </w:pPr>
    <w:r>
      <w:rPr>
        <w:noProof/>
      </w:rPr>
      <w:drawing>
        <wp:inline distT="0" distB="0" distL="0" distR="0" wp14:anchorId="31C53B1B" wp14:editId="3625EC92">
          <wp:extent cx="973776" cy="780415"/>
          <wp:effectExtent l="0" t="0" r="0" b="635"/>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55382"/>
                  <a:stretch/>
                </pic:blipFill>
                <pic:spPr bwMode="auto">
                  <a:xfrm>
                    <a:off x="0" y="0"/>
                    <a:ext cx="973776" cy="78041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8406E" w14:textId="2C21EF1E" w:rsidR="00F13D84" w:rsidRDefault="00F13D84" w:rsidP="00F13D84">
    <w:pPr>
      <w:pStyle w:val="Header"/>
      <w:jc w:val="right"/>
    </w:pPr>
    <w:r>
      <w:rPr>
        <w:noProof/>
      </w:rPr>
      <w:drawing>
        <wp:inline distT="0" distB="0" distL="0" distR="0" wp14:anchorId="2CDF28AB" wp14:editId="0827E8A3">
          <wp:extent cx="2182495" cy="780415"/>
          <wp:effectExtent l="0" t="0" r="8255" b="635"/>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2495" cy="7804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F0CFD"/>
    <w:multiLevelType w:val="hybridMultilevel"/>
    <w:tmpl w:val="C032F3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A7F3EB3"/>
    <w:multiLevelType w:val="hybridMultilevel"/>
    <w:tmpl w:val="68866FF8"/>
    <w:lvl w:ilvl="0" w:tplc="04130001">
      <w:start w:val="1"/>
      <w:numFmt w:val="bullet"/>
      <w:lvlText w:val=""/>
      <w:lvlJc w:val="left"/>
      <w:pPr>
        <w:ind w:left="720" w:hanging="360"/>
      </w:pPr>
      <w:rPr>
        <w:rFonts w:ascii="Symbol" w:hAnsi="Symbol" w:hint="default"/>
      </w:rPr>
    </w:lvl>
    <w:lvl w:ilvl="1" w:tplc="EDD21516">
      <w:numFmt w:val="bullet"/>
      <w:lvlText w:val="•"/>
      <w:lvlJc w:val="left"/>
      <w:pPr>
        <w:ind w:left="1440" w:hanging="360"/>
      </w:pPr>
      <w:rPr>
        <w:rFonts w:ascii="Open Sans" w:eastAsiaTheme="minorHAnsi" w:hAnsi="Open Sans" w:cs="Open San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21504BF"/>
    <w:multiLevelType w:val="hybridMultilevel"/>
    <w:tmpl w:val="8E5868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6584437B"/>
    <w:multiLevelType w:val="multilevel"/>
    <w:tmpl w:val="F1840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A37"/>
    <w:rsid w:val="00054779"/>
    <w:rsid w:val="00075EDA"/>
    <w:rsid w:val="00091454"/>
    <w:rsid w:val="000B032F"/>
    <w:rsid w:val="000F3F1E"/>
    <w:rsid w:val="00136CA1"/>
    <w:rsid w:val="00140D92"/>
    <w:rsid w:val="00177051"/>
    <w:rsid w:val="001B6F71"/>
    <w:rsid w:val="00211B6B"/>
    <w:rsid w:val="002200E6"/>
    <w:rsid w:val="00254A7C"/>
    <w:rsid w:val="00272093"/>
    <w:rsid w:val="002A481B"/>
    <w:rsid w:val="002D38F4"/>
    <w:rsid w:val="002D5579"/>
    <w:rsid w:val="002E536B"/>
    <w:rsid w:val="002F1E09"/>
    <w:rsid w:val="00365777"/>
    <w:rsid w:val="00367A2B"/>
    <w:rsid w:val="003817BF"/>
    <w:rsid w:val="003A7EF7"/>
    <w:rsid w:val="003D1B2C"/>
    <w:rsid w:val="003F7908"/>
    <w:rsid w:val="0040035D"/>
    <w:rsid w:val="0047774E"/>
    <w:rsid w:val="00480BEF"/>
    <w:rsid w:val="004A70E1"/>
    <w:rsid w:val="004E6963"/>
    <w:rsid w:val="004E7C4E"/>
    <w:rsid w:val="00507C53"/>
    <w:rsid w:val="00536955"/>
    <w:rsid w:val="00555B49"/>
    <w:rsid w:val="00574513"/>
    <w:rsid w:val="005A082C"/>
    <w:rsid w:val="006646F3"/>
    <w:rsid w:val="006D53E8"/>
    <w:rsid w:val="006E66D0"/>
    <w:rsid w:val="00736009"/>
    <w:rsid w:val="007373F4"/>
    <w:rsid w:val="007756C1"/>
    <w:rsid w:val="0078336E"/>
    <w:rsid w:val="007A78E0"/>
    <w:rsid w:val="007C56B1"/>
    <w:rsid w:val="007F30A4"/>
    <w:rsid w:val="00826B18"/>
    <w:rsid w:val="00856748"/>
    <w:rsid w:val="008862DD"/>
    <w:rsid w:val="008A266C"/>
    <w:rsid w:val="008A4C42"/>
    <w:rsid w:val="008E3958"/>
    <w:rsid w:val="00907DDD"/>
    <w:rsid w:val="00942F5C"/>
    <w:rsid w:val="00956A37"/>
    <w:rsid w:val="00990248"/>
    <w:rsid w:val="00994A8B"/>
    <w:rsid w:val="009A6C27"/>
    <w:rsid w:val="009B4956"/>
    <w:rsid w:val="009C11B3"/>
    <w:rsid w:val="009C4E10"/>
    <w:rsid w:val="00A332AE"/>
    <w:rsid w:val="00A3461C"/>
    <w:rsid w:val="00A44C68"/>
    <w:rsid w:val="00A54D3C"/>
    <w:rsid w:val="00AA248B"/>
    <w:rsid w:val="00B63389"/>
    <w:rsid w:val="00B64C88"/>
    <w:rsid w:val="00B97313"/>
    <w:rsid w:val="00BB4C01"/>
    <w:rsid w:val="00BE2E8C"/>
    <w:rsid w:val="00C24490"/>
    <w:rsid w:val="00C45E98"/>
    <w:rsid w:val="00C65252"/>
    <w:rsid w:val="00CA6109"/>
    <w:rsid w:val="00CD6F7C"/>
    <w:rsid w:val="00D041D3"/>
    <w:rsid w:val="00D62331"/>
    <w:rsid w:val="00D72049"/>
    <w:rsid w:val="00D97832"/>
    <w:rsid w:val="00E04E5E"/>
    <w:rsid w:val="00E143DD"/>
    <w:rsid w:val="00E300FB"/>
    <w:rsid w:val="00E47A58"/>
    <w:rsid w:val="00E719BF"/>
    <w:rsid w:val="00E720CC"/>
    <w:rsid w:val="00E960EE"/>
    <w:rsid w:val="00EA3931"/>
    <w:rsid w:val="00EB76F1"/>
    <w:rsid w:val="00EC3837"/>
    <w:rsid w:val="00ED5500"/>
    <w:rsid w:val="00F13D84"/>
    <w:rsid w:val="00F30953"/>
    <w:rsid w:val="00F96E2A"/>
    <w:rsid w:val="00FB062E"/>
    <w:rsid w:val="00FB33EF"/>
    <w:rsid w:val="00FC3DC2"/>
    <w:rsid w:val="00FE54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567EB"/>
  <w15:chartTrackingRefBased/>
  <w15:docId w15:val="{6DFEDB3D-089B-44D1-8D8E-FE3B7340A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0953"/>
    <w:pPr>
      <w:spacing w:after="0" w:line="240" w:lineRule="auto"/>
      <w:jc w:val="both"/>
    </w:pPr>
    <w:rPr>
      <w:rFonts w:ascii="Open Sans" w:hAnsi="Open Sans" w:cs="Calibri"/>
      <w:sz w:val="20"/>
    </w:rPr>
  </w:style>
  <w:style w:type="paragraph" w:styleId="Heading1">
    <w:name w:val="heading 1"/>
    <w:basedOn w:val="Normal"/>
    <w:next w:val="Normal"/>
    <w:link w:val="Heading1Char"/>
    <w:uiPriority w:val="9"/>
    <w:qFormat/>
    <w:rsid w:val="00956A3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D53E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74513"/>
    <w:pPr>
      <w:keepNext/>
      <w:keepLines/>
      <w:spacing w:before="160" w:after="12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64C8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A37"/>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BB4C01"/>
    <w:rPr>
      <w:sz w:val="16"/>
      <w:szCs w:val="16"/>
    </w:rPr>
  </w:style>
  <w:style w:type="paragraph" w:styleId="CommentText">
    <w:name w:val="annotation text"/>
    <w:basedOn w:val="Normal"/>
    <w:link w:val="CommentTextChar"/>
    <w:uiPriority w:val="99"/>
    <w:unhideWhenUsed/>
    <w:rsid w:val="00BB4C01"/>
    <w:rPr>
      <w:szCs w:val="20"/>
    </w:rPr>
  </w:style>
  <w:style w:type="character" w:customStyle="1" w:styleId="CommentTextChar">
    <w:name w:val="Comment Text Char"/>
    <w:basedOn w:val="DefaultParagraphFont"/>
    <w:link w:val="CommentText"/>
    <w:uiPriority w:val="99"/>
    <w:rsid w:val="00BB4C01"/>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B4C01"/>
    <w:rPr>
      <w:b/>
      <w:bCs/>
    </w:rPr>
  </w:style>
  <w:style w:type="character" w:customStyle="1" w:styleId="CommentSubjectChar">
    <w:name w:val="Comment Subject Char"/>
    <w:basedOn w:val="CommentTextChar"/>
    <w:link w:val="CommentSubject"/>
    <w:uiPriority w:val="99"/>
    <w:semiHidden/>
    <w:rsid w:val="00BB4C01"/>
    <w:rPr>
      <w:rFonts w:ascii="Calibri" w:hAnsi="Calibri" w:cs="Calibri"/>
      <w:b/>
      <w:bCs/>
      <w:sz w:val="20"/>
      <w:szCs w:val="20"/>
    </w:rPr>
  </w:style>
  <w:style w:type="paragraph" w:styleId="BalloonText">
    <w:name w:val="Balloon Text"/>
    <w:basedOn w:val="Normal"/>
    <w:link w:val="BalloonTextChar"/>
    <w:uiPriority w:val="99"/>
    <w:semiHidden/>
    <w:unhideWhenUsed/>
    <w:rsid w:val="00BB4C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C01"/>
    <w:rPr>
      <w:rFonts w:ascii="Segoe UI" w:hAnsi="Segoe UI" w:cs="Segoe UI"/>
      <w:sz w:val="18"/>
      <w:szCs w:val="18"/>
    </w:rPr>
  </w:style>
  <w:style w:type="paragraph" w:styleId="Revision">
    <w:name w:val="Revision"/>
    <w:hidden/>
    <w:uiPriority w:val="99"/>
    <w:semiHidden/>
    <w:rsid w:val="00826B18"/>
    <w:pPr>
      <w:spacing w:after="0" w:line="240" w:lineRule="auto"/>
    </w:pPr>
    <w:rPr>
      <w:rFonts w:ascii="Calibri" w:hAnsi="Calibri" w:cs="Calibri"/>
    </w:rPr>
  </w:style>
  <w:style w:type="character" w:customStyle="1" w:styleId="Heading2Char">
    <w:name w:val="Heading 2 Char"/>
    <w:basedOn w:val="DefaultParagraphFont"/>
    <w:link w:val="Heading2"/>
    <w:uiPriority w:val="9"/>
    <w:rsid w:val="006D53E8"/>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C24490"/>
    <w:pPr>
      <w:tabs>
        <w:tab w:val="center" w:pos="4536"/>
        <w:tab w:val="right" w:pos="9072"/>
      </w:tabs>
    </w:pPr>
  </w:style>
  <w:style w:type="character" w:customStyle="1" w:styleId="HeaderChar">
    <w:name w:val="Header Char"/>
    <w:basedOn w:val="DefaultParagraphFont"/>
    <w:link w:val="Header"/>
    <w:uiPriority w:val="99"/>
    <w:rsid w:val="00C24490"/>
    <w:rPr>
      <w:rFonts w:ascii="Calibri" w:hAnsi="Calibri" w:cs="Calibri"/>
    </w:rPr>
  </w:style>
  <w:style w:type="paragraph" w:styleId="Footer">
    <w:name w:val="footer"/>
    <w:basedOn w:val="Normal"/>
    <w:link w:val="FooterChar"/>
    <w:uiPriority w:val="99"/>
    <w:unhideWhenUsed/>
    <w:rsid w:val="00C24490"/>
    <w:pPr>
      <w:tabs>
        <w:tab w:val="center" w:pos="4536"/>
        <w:tab w:val="right" w:pos="9072"/>
      </w:tabs>
    </w:pPr>
  </w:style>
  <w:style w:type="character" w:customStyle="1" w:styleId="FooterChar">
    <w:name w:val="Footer Char"/>
    <w:basedOn w:val="DefaultParagraphFont"/>
    <w:link w:val="Footer"/>
    <w:uiPriority w:val="99"/>
    <w:rsid w:val="00C24490"/>
    <w:rPr>
      <w:rFonts w:ascii="Calibri" w:hAnsi="Calibri" w:cs="Calibri"/>
    </w:rPr>
  </w:style>
  <w:style w:type="paragraph" w:styleId="ListParagraph">
    <w:name w:val="List Paragraph"/>
    <w:basedOn w:val="Normal"/>
    <w:uiPriority w:val="34"/>
    <w:qFormat/>
    <w:rsid w:val="00365777"/>
    <w:pPr>
      <w:ind w:left="720"/>
      <w:contextualSpacing/>
    </w:pPr>
  </w:style>
  <w:style w:type="character" w:customStyle="1" w:styleId="Heading3Char">
    <w:name w:val="Heading 3 Char"/>
    <w:basedOn w:val="DefaultParagraphFont"/>
    <w:link w:val="Heading3"/>
    <w:uiPriority w:val="9"/>
    <w:rsid w:val="0057451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B64C88"/>
    <w:rPr>
      <w:rFonts w:asciiTheme="majorHAnsi" w:eastAsiaTheme="majorEastAsia" w:hAnsiTheme="majorHAnsi" w:cstheme="majorBidi"/>
      <w:i/>
      <w:iCs/>
      <w:color w:val="2F5496" w:themeColor="accent1" w:themeShade="BF"/>
      <w:sz w:val="20"/>
    </w:rPr>
  </w:style>
  <w:style w:type="character" w:styleId="SubtleEmphasis">
    <w:name w:val="Subtle Emphasis"/>
    <w:basedOn w:val="DefaultParagraphFont"/>
    <w:uiPriority w:val="19"/>
    <w:qFormat/>
    <w:rsid w:val="00B64C88"/>
    <w:rPr>
      <w:i/>
      <w:iCs/>
      <w:color w:val="404040" w:themeColor="text1" w:themeTint="BF"/>
    </w:rPr>
  </w:style>
  <w:style w:type="character" w:styleId="Emphasis">
    <w:name w:val="Emphasis"/>
    <w:basedOn w:val="DefaultParagraphFont"/>
    <w:uiPriority w:val="20"/>
    <w:qFormat/>
    <w:rsid w:val="00B64C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C4E88-AADB-493C-B75C-5B38EB1B1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3942</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Directie</dc:creator>
  <cp:keywords/>
  <dc:description/>
  <cp:lastModifiedBy>Sanne Raes</cp:lastModifiedBy>
  <cp:revision>3</cp:revision>
  <dcterms:created xsi:type="dcterms:W3CDTF">2025-10-30T11:26:00Z</dcterms:created>
  <dcterms:modified xsi:type="dcterms:W3CDTF">2025-12-05T15:42:00Z</dcterms:modified>
</cp:coreProperties>
</file>